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28A9" w:rsidRDefault="000328A9" w:rsidP="000328A9">
      <w:pPr>
        <w:shd w:val="clear" w:color="auto" w:fill="FFFFFF"/>
        <w:ind w:firstLine="540"/>
        <w:jc w:val="both"/>
        <w:rPr>
          <w:rFonts w:ascii="Times New Roman" w:hAnsi="Times New Roman" w:cs="Times New Roman"/>
          <w:b/>
          <w:color w:val="000000"/>
          <w:spacing w:val="-20"/>
          <w:sz w:val="24"/>
          <w:szCs w:val="24"/>
        </w:rPr>
      </w:pPr>
      <w:r w:rsidRPr="00B30F42">
        <w:rPr>
          <w:rFonts w:ascii="Times New Roman" w:hAnsi="Times New Roman" w:cs="Times New Roman"/>
          <w:b/>
          <w:color w:val="000000"/>
          <w:spacing w:val="-20"/>
          <w:sz w:val="24"/>
          <w:szCs w:val="24"/>
        </w:rPr>
        <w:t>ЛЕКСИКА НАУЧНОГО СТИЛЯ</w:t>
      </w:r>
    </w:p>
    <w:p w:rsidR="000328A9" w:rsidRPr="00B30F42" w:rsidRDefault="000328A9" w:rsidP="000328A9">
      <w:pPr>
        <w:shd w:val="clear" w:color="auto" w:fill="FFFFFF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28A9" w:rsidRDefault="000328A9" w:rsidP="000328A9">
      <w:pPr>
        <w:shd w:val="clear" w:color="auto" w:fill="FFFFFF"/>
        <w:ind w:left="22" w:firstLine="547"/>
        <w:jc w:val="both"/>
        <w:rPr>
          <w:rFonts w:ascii="Times New Roman" w:hAnsi="Times New Roman" w:cs="Times New Roman"/>
          <w:color w:val="000000"/>
          <w:spacing w:val="1"/>
          <w:sz w:val="24"/>
          <w:szCs w:val="24"/>
        </w:rPr>
      </w:pPr>
      <w:r w:rsidRPr="00B30F42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Важнейшим компонентом лексики являются </w:t>
      </w:r>
      <w:r w:rsidRPr="00B30F42">
        <w:rPr>
          <w:rFonts w:ascii="Times New Roman" w:hAnsi="Times New Roman" w:cs="Times New Roman"/>
          <w:i/>
          <w:iCs/>
          <w:color w:val="000000"/>
          <w:spacing w:val="6"/>
          <w:sz w:val="24"/>
          <w:szCs w:val="24"/>
        </w:rPr>
        <w:t xml:space="preserve">термины. </w:t>
      </w:r>
      <w:r w:rsidRPr="00B30F42"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В составе </w:t>
      </w:r>
      <w:r w:rsidRPr="00B30F42">
        <w:rPr>
          <w:rFonts w:ascii="Times New Roman" w:hAnsi="Times New Roman" w:cs="Times New Roman"/>
          <w:color w:val="000000"/>
          <w:sz w:val="24"/>
          <w:szCs w:val="24"/>
        </w:rPr>
        <w:t xml:space="preserve">терминологии большую роль играют </w:t>
      </w:r>
      <w:r w:rsidRPr="00B30F42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интернационализмы. </w:t>
      </w:r>
      <w:r w:rsidRPr="00B30F42">
        <w:rPr>
          <w:rFonts w:ascii="Times New Roman" w:hAnsi="Times New Roman" w:cs="Times New Roman"/>
          <w:color w:val="000000"/>
          <w:sz w:val="24"/>
          <w:szCs w:val="24"/>
        </w:rPr>
        <w:t xml:space="preserve">Другим важным компонентом лексики научного стиля является общенаучная лексика (например, </w:t>
      </w:r>
      <w:r w:rsidRPr="00B30F42">
        <w:rPr>
          <w:rFonts w:ascii="Times New Roman" w:hAnsi="Times New Roman" w:cs="Times New Roman"/>
          <w:i/>
          <w:color w:val="000000"/>
          <w:sz w:val="24"/>
          <w:szCs w:val="24"/>
        </w:rPr>
        <w:t>элемент, процесс, функция, система</w:t>
      </w:r>
      <w:r w:rsidRPr="00B30F42">
        <w:rPr>
          <w:rFonts w:ascii="Times New Roman" w:hAnsi="Times New Roman" w:cs="Times New Roman"/>
          <w:color w:val="000000"/>
          <w:sz w:val="24"/>
          <w:szCs w:val="24"/>
        </w:rPr>
        <w:t xml:space="preserve"> и др.), одной из </w:t>
      </w:r>
      <w:proofErr w:type="gramStart"/>
      <w:r w:rsidRPr="00B30F42">
        <w:rPr>
          <w:rFonts w:ascii="Times New Roman" w:hAnsi="Times New Roman" w:cs="Times New Roman"/>
          <w:color w:val="000000"/>
          <w:sz w:val="24"/>
          <w:szCs w:val="24"/>
        </w:rPr>
        <w:t>особенностей</w:t>
      </w:r>
      <w:proofErr w:type="gramEnd"/>
      <w:r w:rsidRPr="00B30F42">
        <w:rPr>
          <w:rFonts w:ascii="Times New Roman" w:hAnsi="Times New Roman" w:cs="Times New Roman"/>
          <w:color w:val="000000"/>
          <w:sz w:val="24"/>
          <w:szCs w:val="24"/>
        </w:rPr>
        <w:t xml:space="preserve"> употреб</w:t>
      </w:r>
      <w:r w:rsidRPr="00B30F42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ления которой является их частотность, т.е. многократное повторение, в научном </w:t>
      </w:r>
      <w:r w:rsidRPr="00B30F42">
        <w:rPr>
          <w:rFonts w:ascii="Times New Roman" w:hAnsi="Times New Roman" w:cs="Times New Roman"/>
          <w:color w:val="000000"/>
          <w:spacing w:val="-3"/>
          <w:sz w:val="24"/>
          <w:szCs w:val="24"/>
        </w:rPr>
        <w:t>тексте. Если повторение одних и тех же слов в узком контексте для художест</w:t>
      </w:r>
      <w:r w:rsidRPr="00B30F42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венной речи считается дефектом, то в научной речи - это закономерность, стилевая примета. </w:t>
      </w:r>
    </w:p>
    <w:p w:rsidR="000328A9" w:rsidRDefault="000328A9" w:rsidP="000328A9">
      <w:pPr>
        <w:shd w:val="clear" w:color="auto" w:fill="FFFFFF"/>
        <w:ind w:left="22" w:firstLine="547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B30F42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Другой особенностью употребления  общенаучных слов </w:t>
      </w:r>
      <w:r w:rsidRPr="00B30F42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следует считать реализацию в научном тексте обычно только одного значении </w:t>
      </w:r>
      <w:r w:rsidRPr="00B30F42">
        <w:rPr>
          <w:rFonts w:ascii="Times New Roman" w:hAnsi="Times New Roman" w:cs="Times New Roman"/>
          <w:color w:val="000000"/>
          <w:sz w:val="24"/>
          <w:szCs w:val="24"/>
        </w:rPr>
        <w:t xml:space="preserve">многозначного слова. </w:t>
      </w:r>
      <w:r w:rsidRPr="00B30F42">
        <w:rPr>
          <w:rFonts w:ascii="Times New Roman" w:hAnsi="Times New Roman" w:cs="Times New Roman"/>
          <w:color w:val="000000"/>
          <w:spacing w:val="-8"/>
          <w:sz w:val="24"/>
          <w:szCs w:val="24"/>
        </w:rPr>
        <w:t xml:space="preserve">В тех случаях, когда в научный контекст попадают общеупотребительные </w:t>
      </w:r>
      <w:r w:rsidRPr="00B30F42">
        <w:rPr>
          <w:rFonts w:ascii="Times New Roman" w:hAnsi="Times New Roman" w:cs="Times New Roman"/>
          <w:color w:val="000000"/>
          <w:spacing w:val="-1"/>
          <w:sz w:val="24"/>
          <w:szCs w:val="24"/>
        </w:rPr>
        <w:t>слова, они употребляются преимущественно в обобщенном значении.</w:t>
      </w:r>
    </w:p>
    <w:p w:rsidR="000328A9" w:rsidRPr="00B30F42" w:rsidRDefault="000328A9" w:rsidP="000328A9">
      <w:pPr>
        <w:shd w:val="clear" w:color="auto" w:fill="FFFFFF"/>
        <w:ind w:left="22" w:firstLine="547"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proofErr w:type="gramStart"/>
      <w:r w:rsidRPr="00B30F42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Вместе с тем имеется ряд слов (и сочетаний), употребляемых в научных </w:t>
      </w:r>
      <w:r w:rsidRPr="00B30F42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текстах преимущественно в "служебном" значении, для которых характерно </w:t>
      </w:r>
      <w:r w:rsidRPr="00B30F42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смысловое опустошение: </w:t>
      </w:r>
      <w:r w:rsidRPr="00B30F42">
        <w:rPr>
          <w:rFonts w:ascii="Times New Roman" w:hAnsi="Times New Roman" w:cs="Times New Roman"/>
          <w:i/>
          <w:iCs/>
          <w:color w:val="000000"/>
          <w:spacing w:val="7"/>
          <w:sz w:val="24"/>
          <w:szCs w:val="24"/>
        </w:rPr>
        <w:t xml:space="preserve">вид ("имеется в виду..."), данный ("данные </w:t>
      </w:r>
      <w:r w:rsidRPr="00B30F42">
        <w:rPr>
          <w:rFonts w:ascii="Times New Roman" w:hAnsi="Times New Roman" w:cs="Times New Roman"/>
          <w:i/>
          <w:iCs/>
          <w:color w:val="000000"/>
          <w:spacing w:val="-5"/>
          <w:sz w:val="24"/>
          <w:szCs w:val="24"/>
        </w:rPr>
        <w:t xml:space="preserve">примеры"), в количестве, в форме, путем, является, имеется, выступает </w:t>
      </w:r>
      <w:r w:rsidRPr="00B30F42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и др.  </w:t>
      </w:r>
      <w:r w:rsidRPr="00B30F42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В стилистическом плане лексика научного стиля - это нейтральные и </w:t>
      </w:r>
      <w:r w:rsidRPr="00B30F42">
        <w:rPr>
          <w:rFonts w:ascii="Times New Roman" w:hAnsi="Times New Roman" w:cs="Times New Roman"/>
          <w:color w:val="000000"/>
          <w:spacing w:val="1"/>
          <w:sz w:val="24"/>
          <w:szCs w:val="24"/>
        </w:rPr>
        <w:t>книжные (но не высокие!) слова.</w:t>
      </w:r>
      <w:proofErr w:type="gramEnd"/>
      <w:r w:rsidRPr="00B30F42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   </w:t>
      </w:r>
      <w:r w:rsidRPr="00B30F42">
        <w:rPr>
          <w:rFonts w:ascii="Times New Roman" w:hAnsi="Times New Roman" w:cs="Times New Roman"/>
          <w:color w:val="000000"/>
          <w:spacing w:val="1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ab/>
      </w:r>
      <w:r w:rsidRPr="00B30F42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(По Л.Г. </w:t>
      </w:r>
      <w:proofErr w:type="spellStart"/>
      <w:r w:rsidRPr="00B30F42">
        <w:rPr>
          <w:rFonts w:ascii="Times New Roman" w:hAnsi="Times New Roman" w:cs="Times New Roman"/>
          <w:color w:val="000000"/>
          <w:spacing w:val="-2"/>
          <w:sz w:val="24"/>
          <w:szCs w:val="24"/>
        </w:rPr>
        <w:t>Барласу</w:t>
      </w:r>
      <w:proofErr w:type="spellEnd"/>
      <w:r w:rsidRPr="00B30F42">
        <w:rPr>
          <w:rFonts w:ascii="Times New Roman" w:hAnsi="Times New Roman" w:cs="Times New Roman"/>
          <w:color w:val="000000"/>
          <w:spacing w:val="-2"/>
          <w:sz w:val="24"/>
          <w:szCs w:val="24"/>
        </w:rPr>
        <w:t>)</w:t>
      </w:r>
    </w:p>
    <w:p w:rsidR="000328A9" w:rsidRDefault="000328A9" w:rsidP="000328A9">
      <w:pPr>
        <w:shd w:val="clear" w:color="auto" w:fill="FFFFFF"/>
        <w:ind w:firstLine="533"/>
        <w:jc w:val="both"/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</w:p>
    <w:p w:rsidR="000328A9" w:rsidRPr="00B30F42" w:rsidRDefault="000328A9" w:rsidP="000328A9">
      <w:pPr>
        <w:shd w:val="clear" w:color="auto" w:fill="FFFFFF"/>
        <w:ind w:firstLine="533"/>
        <w:jc w:val="both"/>
        <w:rPr>
          <w:rFonts w:ascii="Times New Roman" w:hAnsi="Times New Roman" w:cs="Times New Roman"/>
          <w:b/>
          <w:color w:val="000000"/>
          <w:spacing w:val="-20"/>
          <w:sz w:val="24"/>
          <w:szCs w:val="24"/>
        </w:rPr>
      </w:pPr>
      <w:r w:rsidRPr="00B30F42"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  <w:t>С. 406</w:t>
      </w:r>
      <w:r w:rsidRPr="00B30F42">
        <w:rPr>
          <w:rFonts w:ascii="Times New Roman" w:hAnsi="Times New Roman" w:cs="Times New Roman"/>
          <w:b/>
          <w:color w:val="000000"/>
          <w:spacing w:val="-20"/>
          <w:sz w:val="24"/>
          <w:szCs w:val="24"/>
        </w:rPr>
        <w:t>.                          ТЕМА 14.   ТЕРМИНОЛОГИЧЕСКАЯ ЛЕКСИКА НАУЧНОГО СТИЛЯ</w:t>
      </w:r>
    </w:p>
    <w:p w:rsidR="000328A9" w:rsidRDefault="000328A9" w:rsidP="000328A9">
      <w:pPr>
        <w:shd w:val="clear" w:color="auto" w:fill="FFFFFF"/>
        <w:ind w:firstLine="533"/>
        <w:jc w:val="both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 w:rsidRPr="00B30F42"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  <w:t xml:space="preserve">  </w:t>
      </w:r>
      <w:r w:rsidRPr="00B30F42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Как уже отмечалось, основным признаком научного стиля является использование терминов – слов или словосочетаний, служащих обозначением логически сформулированных понятий и тем самым несущих логическую информацию большого объема. В составе терминологии большую роль играют </w:t>
      </w:r>
      <w:r w:rsidRPr="00B30F42">
        <w:rPr>
          <w:rFonts w:ascii="Times New Roman" w:hAnsi="Times New Roman" w:cs="Times New Roman"/>
          <w:i/>
          <w:color w:val="000000"/>
          <w:spacing w:val="-5"/>
          <w:sz w:val="24"/>
          <w:szCs w:val="24"/>
        </w:rPr>
        <w:t>интернационализмы</w:t>
      </w:r>
      <w:r w:rsidRPr="00B30F42">
        <w:rPr>
          <w:rFonts w:ascii="Times New Roman" w:hAnsi="Times New Roman" w:cs="Times New Roman"/>
          <w:color w:val="000000"/>
          <w:spacing w:val="-5"/>
          <w:sz w:val="24"/>
          <w:szCs w:val="24"/>
        </w:rPr>
        <w:t>, т.е. слова, встречающиеся в ряде языков и обладающие в той или иной степени фонетическим сходством, напр.: препарировать (</w:t>
      </w:r>
      <w:proofErr w:type="spellStart"/>
      <w:r w:rsidRPr="00B30F42">
        <w:rPr>
          <w:rFonts w:ascii="Times New Roman" w:hAnsi="Times New Roman" w:cs="Times New Roman"/>
          <w:color w:val="000000"/>
          <w:spacing w:val="-5"/>
          <w:sz w:val="24"/>
          <w:szCs w:val="24"/>
        </w:rPr>
        <w:t>prepare</w:t>
      </w:r>
      <w:proofErr w:type="spellEnd"/>
      <w:r w:rsidRPr="00B30F42">
        <w:rPr>
          <w:rFonts w:ascii="Times New Roman" w:hAnsi="Times New Roman" w:cs="Times New Roman"/>
          <w:color w:val="000000"/>
          <w:spacing w:val="-5"/>
          <w:sz w:val="24"/>
          <w:szCs w:val="24"/>
        </w:rPr>
        <w:t>), конструкция (</w:t>
      </w:r>
      <w:proofErr w:type="spellStart"/>
      <w:r w:rsidRPr="00B30F42">
        <w:rPr>
          <w:rFonts w:ascii="Times New Roman" w:hAnsi="Times New Roman" w:cs="Times New Roman"/>
          <w:color w:val="000000"/>
          <w:spacing w:val="-5"/>
          <w:sz w:val="24"/>
          <w:szCs w:val="24"/>
        </w:rPr>
        <w:t>construction</w:t>
      </w:r>
      <w:proofErr w:type="spellEnd"/>
      <w:r w:rsidRPr="00B30F42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) и др. </w:t>
      </w:r>
    </w:p>
    <w:p w:rsidR="000328A9" w:rsidRDefault="000328A9" w:rsidP="000328A9">
      <w:pPr>
        <w:shd w:val="clear" w:color="auto" w:fill="FFFFFF"/>
        <w:ind w:firstLine="533"/>
        <w:jc w:val="both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 w:rsidRPr="00B30F42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Различают общенаучную и узкоспециальную терминологию, последняя из которых относится </w:t>
      </w:r>
      <w:proofErr w:type="gramStart"/>
      <w:r w:rsidRPr="00B30F42">
        <w:rPr>
          <w:rFonts w:ascii="Times New Roman" w:hAnsi="Times New Roman" w:cs="Times New Roman"/>
          <w:color w:val="000000"/>
          <w:spacing w:val="-5"/>
          <w:sz w:val="24"/>
          <w:szCs w:val="24"/>
        </w:rPr>
        <w:t>к</w:t>
      </w:r>
      <w:proofErr w:type="gramEnd"/>
      <w:r w:rsidRPr="00B30F42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proofErr w:type="gramStart"/>
      <w:r w:rsidRPr="00B30F42">
        <w:rPr>
          <w:rFonts w:ascii="Times New Roman" w:hAnsi="Times New Roman" w:cs="Times New Roman"/>
          <w:color w:val="000000"/>
          <w:spacing w:val="-5"/>
          <w:sz w:val="24"/>
          <w:szCs w:val="24"/>
        </w:rPr>
        <w:t>конкретной</w:t>
      </w:r>
      <w:proofErr w:type="gramEnd"/>
      <w:r w:rsidRPr="00B30F42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отрасли наук (лингвистике, юриспруденции, экономике и др.). </w:t>
      </w:r>
    </w:p>
    <w:p w:rsidR="000328A9" w:rsidRPr="00B30F42" w:rsidRDefault="000328A9" w:rsidP="000328A9">
      <w:pPr>
        <w:shd w:val="clear" w:color="auto" w:fill="FFFFFF"/>
        <w:ind w:firstLine="533"/>
        <w:jc w:val="both"/>
        <w:rPr>
          <w:rFonts w:ascii="Times New Roman" w:hAnsi="Times New Roman" w:cs="Times New Roman"/>
          <w:color w:val="000000"/>
          <w:spacing w:val="-5"/>
          <w:sz w:val="24"/>
          <w:szCs w:val="24"/>
        </w:rPr>
      </w:pPr>
      <w:r w:rsidRPr="00B30F42">
        <w:rPr>
          <w:rFonts w:ascii="Times New Roman" w:hAnsi="Times New Roman" w:cs="Times New Roman"/>
          <w:color w:val="000000"/>
          <w:spacing w:val="-5"/>
          <w:sz w:val="24"/>
          <w:szCs w:val="24"/>
        </w:rPr>
        <w:t>Термины описываются в терминологических словарях (ил</w:t>
      </w:r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>и</w:t>
      </w:r>
      <w:r w:rsidRPr="00B30F42"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словарях-справочниках). Существует огромное количество отраслевых терминологических словарей, словарей-справочников и энциклопедических словарей (лингвистических, юридических, экономических, биологических и др.).</w:t>
      </w:r>
    </w:p>
    <w:p w:rsidR="00ED284D" w:rsidRDefault="000328A9"/>
    <w:sectPr w:rsidR="00ED284D" w:rsidSect="004270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08"/>
  <w:characterSpacingControl w:val="doNotCompress"/>
  <w:compat/>
  <w:rsids>
    <w:rsidRoot w:val="000328A9"/>
    <w:rsid w:val="000328A9"/>
    <w:rsid w:val="00427060"/>
    <w:rsid w:val="005B79D4"/>
    <w:rsid w:val="00B507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8A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329</Words>
  <Characters>1876</Characters>
  <Application>Microsoft Office Word</Application>
  <DocSecurity>0</DocSecurity>
  <Lines>15</Lines>
  <Paragraphs>4</Paragraphs>
  <ScaleCrop>false</ScaleCrop>
  <Company/>
  <LinksUpToDate>false</LinksUpToDate>
  <CharactersWithSpaces>2201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2024-12-02T08:00:00Z</dcterms:created>
  <dcterms:modified xsi:type="dcterms:W3CDTF">2024-12-02T08:01:00Z</dcterms:modified>
</cp:coreProperties>
</file>